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547F17">
        <w:rPr>
          <w:rFonts w:ascii="Times New Roman" w:hAnsi="Times New Roman"/>
          <w:b/>
        </w:rPr>
        <w:t>Ortodonti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3A37FA">
        <w:rPr>
          <w:rFonts w:ascii="Times New Roman" w:hAnsi="Times New Roman"/>
          <w:b/>
        </w:rPr>
        <w:t>4</w:t>
      </w:r>
      <w:r w:rsidR="00EE7BB5" w:rsidRPr="00FC5DF0">
        <w:rPr>
          <w:rFonts w:ascii="Times New Roman" w:hAnsi="Times New Roman"/>
          <w:b/>
        </w:rPr>
        <w:t>.</w:t>
      </w:r>
      <w:r w:rsidR="001A6BFC">
        <w:rPr>
          <w:rFonts w:ascii="Times New Roman" w:hAnsi="Times New Roman"/>
          <w:b/>
        </w:rPr>
        <w:t xml:space="preserve"> 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807898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807898" w:rsidRPr="00FC5DF0" w:rsidRDefault="00807898" w:rsidP="00807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676842" w:rsidP="00807898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Koruyucu ve önleyici ortodonti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98" w:rsidRPr="00FC5DF0" w:rsidRDefault="00F86166" w:rsidP="00C440FE">
            <w:pPr>
              <w:rPr>
                <w:rFonts w:ascii="Times New Roman" w:hAnsi="Times New Roman"/>
              </w:rPr>
            </w:pPr>
            <w:r w:rsidRPr="008F19F5">
              <w:rPr>
                <w:rFonts w:ascii="Times New Roman" w:hAnsi="Times New Roman"/>
              </w:rPr>
              <w:t>DOÇ.</w:t>
            </w:r>
            <w:r>
              <w:rPr>
                <w:rFonts w:ascii="Times New Roman" w:hAnsi="Times New Roman"/>
              </w:rPr>
              <w:t xml:space="preserve"> </w:t>
            </w:r>
            <w:r w:rsidRPr="008F19F5">
              <w:rPr>
                <w:rFonts w:ascii="Times New Roman" w:hAnsi="Times New Roman"/>
              </w:rPr>
              <w:t>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Hareketli apareyle</w:t>
            </w: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676842">
              <w:rPr>
                <w:rFonts w:ascii="Times New Roman" w:hAnsi="Times New Roman"/>
                <w:noProof/>
                <w:shd w:val="clear" w:color="auto" w:fill="FFFFFF"/>
              </w:rPr>
              <w:t>Hareketli apareyler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Ortodontik kuvvet, kuvvet kaynakları, çeşitleri ve özellikleri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F86166" w:rsidRPr="00FC5DF0" w:rsidRDefault="00F86166" w:rsidP="00F8616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Ankraj bölgeleri, Ortodontik diş hareketleri ve histolojis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F86166" w:rsidRPr="00FC5DF0" w:rsidRDefault="00F86166" w:rsidP="00F8616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Ankraj bölgeleri, Ortodontik diş hareketleri ve histolojis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Ağız dışı (ekstraoral) kuvvet uygulayan apareyler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Ağız dışı (ekstraoral) kuvvet uygulayan apareyler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Edgewise sabit ortodontik tedavi tekniğ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Straight-wire ve lingual sabit tedavi teknikleri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Fonksiyonel analiz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2E3F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Myofonksiyonel tedavi prensipler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C0470C">
              <w:rPr>
                <w:rFonts w:ascii="Times New Roman" w:hAnsi="Times New Roman"/>
              </w:rPr>
              <w:t>DOÇ. DR. İREM İPEK</w:t>
            </w:r>
          </w:p>
        </w:tc>
      </w:tr>
      <w:tr w:rsidR="00AA60E3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AA60E3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AA60E3" w:rsidRPr="00FC5DF0" w:rsidRDefault="00AA60E3" w:rsidP="00AA60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86166" w:rsidRPr="00FC5DF0" w:rsidTr="008E17E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Fonksiyonel çene ortopedisi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475FD9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8E17E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Sınıf II,1 anomalilerin tedavi prensipler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475FD9">
              <w:rPr>
                <w:rFonts w:ascii="Times New Roman" w:hAnsi="Times New Roman"/>
              </w:rPr>
              <w:t>DOÇ. DR. İREM İPEK</w:t>
            </w:r>
          </w:p>
        </w:tc>
      </w:tr>
      <w:tr w:rsidR="00F86166" w:rsidRPr="00FC5DF0" w:rsidTr="008E17E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166" w:rsidRPr="00FC5DF0" w:rsidRDefault="00F86166" w:rsidP="00F86166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Sınıf II,1 anomalilerin tedavi prensipler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66" w:rsidRDefault="00F86166" w:rsidP="00F86166">
            <w:r w:rsidRPr="00475FD9">
              <w:rPr>
                <w:rFonts w:ascii="Times New Roman" w:hAnsi="Times New Roman"/>
              </w:rPr>
              <w:t>DOÇ. DR. İREM İPEK</w:t>
            </w:r>
          </w:p>
        </w:tc>
      </w:tr>
      <w:tr w:rsidR="00AA60E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E3" w:rsidRPr="00FC5DF0" w:rsidRDefault="00AA60E3" w:rsidP="00AA60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0E3" w:rsidRPr="00FC5DF0" w:rsidRDefault="00AA60E3" w:rsidP="00AA60E3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Derin kapanış vaka</w:t>
            </w:r>
            <w:r>
              <w:rPr>
                <w:rFonts w:ascii="Times New Roman" w:hAnsi="Times New Roman"/>
              </w:rPr>
              <w:t>larının etyolojisi ve morfolojisi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Derin kapanış vakalarının ortodontik tedavi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Açık kapanış vakalarının etyolojisi ve morfolojisi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E77E6E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Açık kapanış vakalarının ortodontik tedavi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Yatay yön anomalilerin değerlendirilmesi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Yatay yön anomalilerin tedavi prensipleri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676842">
              <w:rPr>
                <w:szCs w:val="24"/>
              </w:rPr>
              <w:t>Sınıf III anomalilerin değerlendirilmes</w:t>
            </w:r>
            <w:r>
              <w:rPr>
                <w:szCs w:val="24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E77E6E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Sınıf III anomalilerin tedavi prensipler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Gömülü dişler ve ortodontik tedavi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676842">
              <w:rPr>
                <w:rFonts w:ascii="Times New Roman" w:hAnsi="Times New Roman"/>
              </w:rPr>
              <w:t>Gömülü dişler ve ortodontik tedavi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022F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C440FE">
              <w:rPr>
                <w:rFonts w:ascii="Times New Roman" w:hAnsi="Times New Roman"/>
              </w:rPr>
              <w:t>Ortodontik tedavi amacıyla mini vida kullanım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022F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C440FE">
              <w:rPr>
                <w:rFonts w:ascii="Times New Roman" w:hAnsi="Times New Roman"/>
              </w:rPr>
              <w:t>Pekiştirme tedavis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022F5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VC</w:t>
            </w:r>
            <w:r w:rsidRPr="00FC5DF0">
              <w:rPr>
                <w:rFonts w:ascii="Times New Roman" w:hAnsi="Times New Roman"/>
              </w:rPr>
              <w:t>13. Hafta</w:t>
            </w:r>
          </w:p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rPr>
                <w:rFonts w:ascii="Times New Roman" w:hAnsi="Times New Roman"/>
              </w:rPr>
            </w:pPr>
            <w:r w:rsidRPr="00C440FE">
              <w:rPr>
                <w:rFonts w:ascii="Times New Roman" w:hAnsi="Times New Roman"/>
              </w:rPr>
              <w:t>Pekiştirme tedavisi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D930BE">
              <w:rPr>
                <w:rFonts w:ascii="Times New Roman" w:hAnsi="Times New Roman"/>
              </w:rPr>
              <w:t>DOÇ. DR. İREM İPEK</w:t>
            </w:r>
          </w:p>
        </w:tc>
      </w:tr>
      <w:tr w:rsidR="001A6BFC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FC" w:rsidRDefault="001A6BFC" w:rsidP="001A6BFC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A6BFC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FC" w:rsidRDefault="001A6BFC" w:rsidP="001A6BFC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522E47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bookmarkStart w:id="0" w:name="_GoBack" w:colFirst="2" w:colLast="2"/>
            <w:r w:rsidRPr="00FC5DF0">
              <w:rPr>
                <w:szCs w:val="24"/>
              </w:rPr>
              <w:t>16. Hafta</w:t>
            </w:r>
          </w:p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47" w:rsidRPr="00E77E6E" w:rsidRDefault="00522E47" w:rsidP="00522E47">
            <w:pPr>
              <w:rPr>
                <w:rFonts w:ascii="Times New Roman" w:hAnsi="Times New Roman"/>
              </w:rPr>
            </w:pPr>
            <w:r w:rsidRPr="00C440FE">
              <w:rPr>
                <w:rFonts w:ascii="Times New Roman" w:hAnsi="Times New Roman"/>
              </w:rPr>
              <w:t>Ortodontik Cerrahi ve Distraksiyon Osteogenezi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A62435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C440FE">
              <w:rPr>
                <w:szCs w:val="24"/>
              </w:rPr>
              <w:t>Dudak-damak yarıklarında ortodontik tedavi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A62435">
              <w:rPr>
                <w:rFonts w:ascii="Times New Roman" w:hAnsi="Times New Roman"/>
              </w:rPr>
              <w:t>DOÇ. DR. İREM İPEK</w:t>
            </w:r>
          </w:p>
        </w:tc>
      </w:tr>
      <w:tr w:rsidR="00522E47" w:rsidRPr="00FC5DF0" w:rsidTr="005D31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522E47" w:rsidRPr="00FC5DF0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47" w:rsidRPr="00E77E6E" w:rsidRDefault="00522E47" w:rsidP="00522E4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C440FE">
              <w:rPr>
                <w:szCs w:val="24"/>
              </w:rPr>
              <w:t>Dudak-damak yarıklarında ortodontik tedavi prensipler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47" w:rsidRDefault="00522E47" w:rsidP="00522E47">
            <w:r w:rsidRPr="00A62435">
              <w:rPr>
                <w:rFonts w:ascii="Times New Roman" w:hAnsi="Times New Roman"/>
              </w:rPr>
              <w:t>DOÇ. DR. İREM İPEK</w:t>
            </w:r>
          </w:p>
        </w:tc>
      </w:tr>
      <w:bookmarkEnd w:id="0"/>
      <w:tr w:rsidR="001A6BFC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BFC" w:rsidRPr="00FC5DF0" w:rsidRDefault="001A6BFC" w:rsidP="001A6BF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A6BFC" w:rsidRPr="00FC5DF0" w:rsidRDefault="001A6BFC" w:rsidP="001A6BFC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3E3" w:rsidRDefault="008A43E3" w:rsidP="00121E82">
      <w:r>
        <w:separator/>
      </w:r>
    </w:p>
  </w:endnote>
  <w:endnote w:type="continuationSeparator" w:id="0">
    <w:p w:rsidR="008A43E3" w:rsidRDefault="008A43E3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3E3" w:rsidRDefault="008A43E3" w:rsidP="00121E82">
      <w:r>
        <w:separator/>
      </w:r>
    </w:p>
  </w:footnote>
  <w:footnote w:type="continuationSeparator" w:id="0">
    <w:p w:rsidR="008A43E3" w:rsidRDefault="008A43E3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155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A6BFC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72210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A37FA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2E47"/>
    <w:rsid w:val="005262EC"/>
    <w:rsid w:val="00537E02"/>
    <w:rsid w:val="0054767B"/>
    <w:rsid w:val="00547F17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2306F"/>
    <w:rsid w:val="006401C2"/>
    <w:rsid w:val="0065786F"/>
    <w:rsid w:val="00676842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07898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43E3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971F4"/>
    <w:rsid w:val="00AA60E3"/>
    <w:rsid w:val="00AD6893"/>
    <w:rsid w:val="00AE2AEE"/>
    <w:rsid w:val="00B1519E"/>
    <w:rsid w:val="00B168C6"/>
    <w:rsid w:val="00B34634"/>
    <w:rsid w:val="00B454B8"/>
    <w:rsid w:val="00B63B3C"/>
    <w:rsid w:val="00B870FD"/>
    <w:rsid w:val="00B9732F"/>
    <w:rsid w:val="00B97ADF"/>
    <w:rsid w:val="00BA576C"/>
    <w:rsid w:val="00BB2311"/>
    <w:rsid w:val="00BB3561"/>
    <w:rsid w:val="00BB711F"/>
    <w:rsid w:val="00BC6F20"/>
    <w:rsid w:val="00BD6745"/>
    <w:rsid w:val="00BE2AD0"/>
    <w:rsid w:val="00BE4F69"/>
    <w:rsid w:val="00C440FE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02AB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6166"/>
    <w:rsid w:val="00F8748A"/>
    <w:rsid w:val="00FB69B3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5803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</cp:revision>
  <cp:lastPrinted>2016-08-17T09:21:00Z</cp:lastPrinted>
  <dcterms:created xsi:type="dcterms:W3CDTF">2025-06-27T07:41:00Z</dcterms:created>
  <dcterms:modified xsi:type="dcterms:W3CDTF">2025-07-30T12:53:00Z</dcterms:modified>
</cp:coreProperties>
</file>